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比价邀请函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textAlignment w:val="auto"/>
        <w:outlineLvl w:val="9"/>
        <w:rPr>
          <w:rFonts w:hint="default" w:ascii="Times New Roman" w:hAnsi="Times New Roman" w:eastAsia="宋体" w:cs="Times New Roman"/>
          <w:color w:val="auto"/>
          <w:sz w:val="21"/>
          <w:szCs w:val="32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32"/>
        </w:rPr>
        <w:t xml:space="preserve"> </w:t>
      </w:r>
    </w:p>
    <w:p>
      <w:pPr>
        <w:jc w:val="left"/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我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公司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拟开展</w:t>
      </w:r>
      <w:r>
        <w:rPr>
          <w:rFonts w:hint="eastAsia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>重庆轨道</w:t>
      </w:r>
      <w:r>
        <w:rPr>
          <w:rFonts w:hint="default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>交通27号线一字街</w:t>
      </w:r>
      <w:r>
        <w:rPr>
          <w:rFonts w:hint="eastAsia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>主变电所特殊消防新技术编制及火灾实体试验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 xml:space="preserve">，将采用比价方式进行，现邀请贵单位参加竞选。具体项目情况如下：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一、项目概况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轨道交通27号线一字街主变电所位于渝中区石板坡立交东侧一字街地块；其中西侧布局27号线主变电所及区间风井，东侧规划商业开发；主变电所上方通过结构加盖分隔，预留上盖商业开发条件，形成“轨道主变电所+上盖商业开发”的立体开发模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主要工作内容：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针对本项目的特殊性，编制适配本项目的特殊消防新技术企业标准。并对主变电所大盖及大盖以下区域（包括主变电所、区间风井、盖板与轨道18号线出入口连接通道）开展火灾实体试验，通过实体试验对特殊消防设计方案的关键点进行验证，形成相关报告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主要要求如下：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新技术企业标准编制：针对项目“轨道主变电所上盖商业开发”的特殊性，编制适配本项目的特殊消防新技术企业标准。完成新技术企业标准编制后，按要求提交认证资料，并取得重庆市住房和城乡建设技术发展中心出具的认证文件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火灾实体试验：需重点对以下内容进行验证，包括但不限于变压器的火灾房间温度场分布，结构板耐火性能及防护措施有效性研究，采集相关数据并分析，形成《火灾实体试验报告》，为特殊消防设计方案的关键点提供依据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根据相关研究成果协助建设单位、设计单位与消防主管部门进行技术沟通，推动消防审查工作高效开展。全程参与特殊消防设计专家审查会，根据专家意见协助调整完善设计方案，确保审查结论符合项目实际需求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最高限价：人民币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37.0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</w:rPr>
        <w:t>四、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竞选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</w:rPr>
        <w:t>文件要求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（一）竞选文件内容：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1.比价函（采用格式一）原件；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法定代表人授权委托书（采用格式二）原件；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受托人身份证复印件（原件备查）。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注：上述资料均需加盖法定名称章，所有资料密封并在密封袋上写明单位名称并加盖法定名称章。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（二）竞选文件份数：二份。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（三）递交竞选文件时间： 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2"/>
          <w:szCs w:val="32"/>
          <w:u w:val="single"/>
          <w:lang w:val="en-US" w:eastAsia="zh-CN"/>
        </w:rPr>
        <w:t>2026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>9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>7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日9:30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至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方正仿宋_GBK"/>
          <w:sz w:val="32"/>
          <w:szCs w:val="32"/>
          <w:lang w:eastAsia="zh-CN"/>
        </w:rPr>
        <w:t>:00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（四）递交地点：重庆两江新区龙头寺旅游集散中心商务大楼13楼1301会议室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五、竞选单位资质、人员等相关要求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：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企业资质：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竞选单位须为在中华人民共和国境内注册的独立法人（提供营业执照复印件）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需在《社会消防技术服务信息系统》（https://shhxf.119.gov.cn/templet/index_7.jsp）中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完成备案，服务类型至少包括“消防安全评估”（提供网站截图并加盖公章）；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hAnsi="方正仿宋_GBK" w:eastAsia="方正仿宋_GBK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（二）业绩条件：近3年（</w:t>
      </w:r>
      <w:bookmarkStart w:id="0" w:name="_Hlk232177721"/>
      <w:r>
        <w:rPr>
          <w:rFonts w:ascii="Times New Roman" w:hAnsi="Times New Roman" w:eastAsia="方正仿宋_GBK"/>
          <w:sz w:val="32"/>
          <w:szCs w:val="32"/>
          <w:lang w:eastAsia="zh-CN"/>
        </w:rPr>
        <w:t>2023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年</w:t>
      </w:r>
      <w:r>
        <w:rPr>
          <w:rFonts w:ascii="Times New Roman" w:hAnsi="Times New Roman" w:eastAsia="方正仿宋_GBK"/>
          <w:sz w:val="32"/>
          <w:szCs w:val="32"/>
          <w:lang w:eastAsia="zh-CN"/>
        </w:rPr>
        <w:t>1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月</w:t>
      </w:r>
      <w:r>
        <w:rPr>
          <w:rFonts w:ascii="Times New Roman" w:hAnsi="Times New Roman" w:eastAsia="方正仿宋_GBK"/>
          <w:sz w:val="32"/>
          <w:szCs w:val="32"/>
          <w:lang w:eastAsia="zh-CN"/>
        </w:rPr>
        <w:t>1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日以来，以合同签订时间为准</w:t>
      </w:r>
      <w:bookmarkEnd w:id="0"/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）</w:t>
      </w:r>
      <w:r>
        <w:rPr>
          <w:rFonts w:hint="eastAsia" w:hAnsi="方正仿宋_GBK" w:eastAsia="方正仿宋_GBK"/>
          <w:kern w:val="0"/>
          <w:sz w:val="32"/>
          <w:szCs w:val="32"/>
        </w:rPr>
        <w:t>需有特殊消防设计</w:t>
      </w:r>
      <w:r>
        <w:rPr>
          <w:rFonts w:hint="eastAsia" w:hAnsi="方正仿宋_GBK" w:eastAsia="方正仿宋_GBK"/>
          <w:kern w:val="0"/>
          <w:sz w:val="32"/>
          <w:szCs w:val="32"/>
          <w:lang w:eastAsia="zh-CN"/>
        </w:rPr>
        <w:t>或</w:t>
      </w:r>
      <w:r>
        <w:rPr>
          <w:rFonts w:hint="eastAsia" w:hAnsi="方正仿宋_GBK" w:eastAsia="方正仿宋_GBK"/>
          <w:kern w:val="0"/>
          <w:sz w:val="32"/>
          <w:szCs w:val="32"/>
        </w:rPr>
        <w:t>特殊消防设计复核评估相关的服务业绩（提供合同关键页复印件并加盖公章）；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人员要求：</w:t>
      </w:r>
      <w:r>
        <w:rPr>
          <w:rFonts w:hint="eastAsia" w:hAnsi="方正仿宋_GBK" w:eastAsia="方正仿宋_GBK"/>
          <w:kern w:val="0"/>
          <w:sz w:val="32"/>
          <w:szCs w:val="32"/>
        </w:rPr>
        <w:t>项目技术负责人需为一级注册消防工程师</w:t>
      </w:r>
      <w:bookmarkStart w:id="1" w:name="OLE_LINK9"/>
      <w:r>
        <w:rPr>
          <w:rFonts w:hint="eastAsia" w:hAnsi="方正仿宋_GBK" w:eastAsia="方正仿宋_GBK"/>
          <w:kern w:val="0"/>
          <w:sz w:val="32"/>
          <w:szCs w:val="32"/>
        </w:rPr>
        <w:t>（</w:t>
      </w:r>
      <w:r>
        <w:rPr>
          <w:rFonts w:hint="eastAsia" w:hAnsi="方正仿宋_GBK" w:eastAsia="方正仿宋_GBK"/>
          <w:sz w:val="32"/>
          <w:szCs w:val="32"/>
          <w:lang w:eastAsia="zh-CN"/>
        </w:rPr>
        <w:t>提供一级注册消防工程师</w:t>
      </w:r>
      <w:r>
        <w:rPr>
          <w:rStyle w:val="15"/>
          <w:rFonts w:hint="eastAsia" w:hAnsi="方正仿宋_GBK" w:eastAsia="方正仿宋_GBK"/>
          <w:sz w:val="32"/>
          <w:szCs w:val="32"/>
          <w:lang w:eastAsia="zh-CN"/>
        </w:rPr>
        <w:t>证书及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2025</w:t>
      </w:r>
      <w:r>
        <w:rPr>
          <w:rStyle w:val="15"/>
          <w:rFonts w:hint="eastAsia" w:hAnsi="方正仿宋_GBK" w:eastAsia="方正仿宋_GBK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12</w:t>
      </w:r>
      <w:r>
        <w:rPr>
          <w:rStyle w:val="15"/>
          <w:rFonts w:hint="eastAsia" w:hAnsi="方正仿宋_GBK" w:eastAsia="方正仿宋_GBK"/>
          <w:sz w:val="32"/>
          <w:szCs w:val="32"/>
          <w:lang w:eastAsia="zh-CN"/>
        </w:rPr>
        <w:t>月至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2026</w:t>
      </w:r>
      <w:r>
        <w:rPr>
          <w:rStyle w:val="15"/>
          <w:rFonts w:hint="eastAsia" w:hAnsi="方正仿宋_GBK" w:eastAsia="方正仿宋_GBK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5</w:t>
      </w:r>
      <w:r>
        <w:rPr>
          <w:rStyle w:val="15"/>
          <w:rFonts w:hint="eastAsia" w:hAnsi="方正仿宋_GBK" w:eastAsia="方正仿宋_GBK"/>
          <w:sz w:val="32"/>
          <w:szCs w:val="32"/>
          <w:lang w:eastAsia="zh-CN"/>
        </w:rPr>
        <w:t>月竞选单位为其缴纳的社保证明</w:t>
      </w:r>
      <w:r>
        <w:rPr>
          <w:rFonts w:hint="eastAsia" w:hAnsi="方正仿宋_GBK" w:eastAsia="方正仿宋_GBK"/>
          <w:sz w:val="32"/>
          <w:szCs w:val="32"/>
          <w:lang w:eastAsia="zh-CN"/>
        </w:rPr>
        <w:t>并加盖公章</w:t>
      </w:r>
      <w:r>
        <w:rPr>
          <w:rFonts w:hint="eastAsia" w:hAnsi="方正仿宋_GBK" w:eastAsia="方正仿宋_GBK"/>
          <w:kern w:val="0"/>
          <w:sz w:val="32"/>
          <w:szCs w:val="32"/>
        </w:rPr>
        <w:t>）</w:t>
      </w:r>
      <w:bookmarkEnd w:id="1"/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六、评选办法竞选单位所报人员、资质满足比选函要求的情况下，所有竞选单位（报价高于最高限价的不参与评选）的竞选文件采用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最低价法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进行评选，按竞选价格由低到高依次排序，价格最低者评定为中选单位。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u w:val="none"/>
          <w:lang w:eastAsia="zh-CN"/>
        </w:rPr>
        <w:t>七、</w:t>
      </w:r>
      <w:r>
        <w:rPr>
          <w:rFonts w:hint="eastAsia" w:ascii="Times New Roman" w:hAnsi="Times New Roman" w:eastAsia="方正仿宋_GBK"/>
          <w:sz w:val="32"/>
          <w:szCs w:val="32"/>
          <w:highlight w:val="none"/>
          <w:u w:val="none"/>
          <w:lang w:eastAsia="zh-CN"/>
        </w:rPr>
        <w:t>“27号线一字街主变电所特殊消防新技术及火灾实体试验”与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eastAsia="zh-CN"/>
        </w:rPr>
        <w:t>“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27号线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eastAsia="zh-CN"/>
        </w:rPr>
        <w:t>一字街主变电所特</w:t>
      </w:r>
      <w:bookmarkStart w:id="2" w:name="_GoBack"/>
      <w:bookmarkEnd w:id="2"/>
      <w:r>
        <w:rPr>
          <w:rFonts w:hint="eastAsia" w:ascii="Times New Roman" w:hAnsi="Times New Roman" w:eastAsia="方正仿宋_GBK"/>
          <w:sz w:val="32"/>
          <w:szCs w:val="32"/>
          <w:u w:val="none"/>
          <w:lang w:eastAsia="zh-CN"/>
        </w:rPr>
        <w:t>殊消</w:t>
      </w:r>
      <w:r>
        <w:rPr>
          <w:rFonts w:hint="eastAsia" w:ascii="Times New Roman" w:hAnsi="Times New Roman" w:eastAsia="方正仿宋_GBK"/>
          <w:sz w:val="32"/>
          <w:szCs w:val="32"/>
          <w:highlight w:val="none"/>
          <w:u w:val="none"/>
          <w:lang w:eastAsia="zh-CN"/>
        </w:rPr>
        <w:t>防设计复核评估”两</w:t>
      </w:r>
      <w:r>
        <w:rPr>
          <w:rFonts w:hint="eastAsia" w:ascii="Times New Roman" w:hAnsi="Times New Roman" w:eastAsia="方正仿宋_GBK"/>
          <w:sz w:val="32"/>
          <w:szCs w:val="32"/>
          <w:highlight w:val="none"/>
          <w:u w:val="none"/>
          <w:lang w:val="en-US" w:eastAsia="zh-CN"/>
        </w:rPr>
        <w:t>个</w:t>
      </w:r>
      <w:r>
        <w:rPr>
          <w:rFonts w:hint="eastAsia" w:ascii="Times New Roman" w:hAnsi="Times New Roman" w:eastAsia="方正仿宋_GBK"/>
          <w:sz w:val="32"/>
          <w:szCs w:val="32"/>
          <w:highlight w:val="none"/>
          <w:u w:val="none"/>
          <w:lang w:eastAsia="zh-CN"/>
        </w:rPr>
        <w:t>标的</w:t>
      </w:r>
      <w:r>
        <w:rPr>
          <w:rFonts w:hint="eastAsia" w:ascii="Times New Roman" w:hAnsi="Times New Roman" w:eastAsia="方正仿宋_GBK"/>
          <w:sz w:val="32"/>
          <w:szCs w:val="32"/>
          <w:highlight w:val="none"/>
          <w:lang w:eastAsia="zh-CN"/>
        </w:rPr>
        <w:t>采用“兼投不兼中”规则；潜在投标人可同时对</w:t>
      </w:r>
      <w:r>
        <w:rPr>
          <w:rFonts w:hint="eastAsia" w:ascii="Times New Roman" w:hAnsi="Times New Roman" w:eastAsia="方正仿宋_GBK"/>
          <w:sz w:val="32"/>
          <w:szCs w:val="32"/>
          <w:highlight w:val="none"/>
          <w:lang w:val="en-US" w:eastAsia="zh-CN"/>
        </w:rPr>
        <w:t>两</w:t>
      </w:r>
      <w:r>
        <w:rPr>
          <w:rFonts w:hint="eastAsia" w:ascii="Times New Roman" w:hAnsi="Times New Roman" w:eastAsia="方正仿宋_GBK"/>
          <w:sz w:val="32"/>
          <w:szCs w:val="32"/>
          <w:highlight w:val="none"/>
          <w:lang w:eastAsia="zh-CN"/>
        </w:rPr>
        <w:t>个标提交符合要求的投标文件，但最多只能被确定为</w:t>
      </w:r>
      <w:r>
        <w:rPr>
          <w:rFonts w:hint="eastAsia" w:ascii="Times New Roman" w:hAnsi="Times New Roman" w:eastAsia="方正仿宋_GBK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Times New Roman" w:hAnsi="Times New Roman" w:eastAsia="方正仿宋_GBK"/>
          <w:sz w:val="32"/>
          <w:szCs w:val="32"/>
          <w:highlight w:val="none"/>
          <w:lang w:eastAsia="zh-CN"/>
        </w:rPr>
        <w:t>个标的的中标人。若投标人在两个标的的经评审有效报价排序中均位列最低，将优先选择其为</w:t>
      </w:r>
      <w:r>
        <w:rPr>
          <w:rFonts w:hint="eastAsia" w:ascii="Times New Roman" w:hAnsi="Times New Roman" w:eastAsia="方正仿宋_GBK"/>
          <w:sz w:val="32"/>
          <w:szCs w:val="32"/>
          <w:highlight w:val="none"/>
          <w:u w:val="none"/>
          <w:lang w:eastAsia="zh-CN"/>
        </w:rPr>
        <w:t>“27号线一字街主变电所特殊消防新技术及火灾实体试验”的</w:t>
      </w:r>
      <w:r>
        <w:rPr>
          <w:rFonts w:hint="eastAsia" w:ascii="Times New Roman" w:hAnsi="Times New Roman" w:eastAsia="方正仿宋_GBK"/>
          <w:sz w:val="32"/>
          <w:szCs w:val="32"/>
          <w:highlight w:val="none"/>
          <w:lang w:eastAsia="zh-CN"/>
        </w:rPr>
        <w:t>第一中标候选人，另一标的第一中标候选人资格自动失效，由该标的排名第二的有效投标人替补，以此类推。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八、评选时间：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>2026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>9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>7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日 10:00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九、评选程序：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当众开封查验竞选文件，宣读报价函，委托代理人签名确认。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十、评选结果通知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将在评选后向中选单位发出中选通知书。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</w:p>
    <w:p>
      <w:pPr>
        <w:pStyle w:val="4"/>
        <w:rPr>
          <w:rFonts w:hint="eastAsia"/>
          <w:lang w:val="en-US" w:eastAsia="zh-CN"/>
        </w:rPr>
      </w:pPr>
    </w:p>
    <w:p>
      <w:r>
        <w:br w:type="page"/>
      </w:r>
    </w:p>
    <w:p>
      <w:pPr>
        <w:pStyle w:val="10"/>
        <w:ind w:left="0" w:leftChars="0" w:firstLine="0" w:firstLineChars="0"/>
        <w:rPr>
          <w:color w:val="auto"/>
        </w:rPr>
      </w:pPr>
      <w:r>
        <w:rPr>
          <w:rFonts w:hAnsi="方正黑体_GBK" w:eastAsia="方正黑体_GBK"/>
          <w:color w:val="auto"/>
          <w:sz w:val="32"/>
          <w:szCs w:val="32"/>
        </w:rPr>
        <w:t>附件1</w:t>
      </w:r>
    </w:p>
    <w:p>
      <w:pPr>
        <w:rPr>
          <w:color w:val="auto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600" w:lineRule="exact"/>
        <w:jc w:val="center"/>
        <w:outlineLvl w:val="9"/>
        <w:rPr>
          <w:rFonts w:ascii="Times New Roman" w:hAnsi="方正小标宋_GBK" w:eastAsia="方正小标宋_GBK" w:cs="Times New Roman"/>
          <w:color w:val="auto"/>
          <w:sz w:val="32"/>
          <w:szCs w:val="32"/>
          <w:lang w:bidi="ar-SA"/>
        </w:rPr>
      </w:pPr>
      <w:r>
        <w:rPr>
          <w:rFonts w:ascii="Times New Roman" w:hAnsi="方正小标宋_GBK" w:eastAsia="方正小标宋_GBK" w:cs="Times New Roman"/>
          <w:color w:val="auto"/>
          <w:sz w:val="32"/>
          <w:szCs w:val="32"/>
          <w:lang w:bidi="ar-SA"/>
        </w:rPr>
        <w:t>格式一 报价函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600" w:lineRule="exact"/>
        <w:outlineLvl w:val="9"/>
        <w:rPr>
          <w:rFonts w:ascii="Times New Roman" w:hAnsi="方正仿宋_GBK" w:eastAsia="方正仿宋_GBK" w:cs="Times New Roman"/>
          <w:color w:val="auto"/>
          <w:sz w:val="32"/>
          <w:szCs w:val="32"/>
          <w:lang w:bidi="ar-SA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600" w:lineRule="exact"/>
        <w:outlineLvl w:val="9"/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</w:pPr>
      <w:r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  <w:t>重庆交通建设管理有限公司：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600" w:lineRule="exact"/>
        <w:ind w:firstLine="560" w:firstLineChars="200"/>
        <w:outlineLvl w:val="9"/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</w:pPr>
      <w:r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  <w:t>贵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val="en-US" w:eastAsia="zh-CN" w:bidi="ar-SA"/>
        </w:rPr>
        <w:t>公司发出的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u w:val="single"/>
          <w:lang w:bidi="ar-SA"/>
        </w:rPr>
        <w:t xml:space="preserve">       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  <w:t>项目的比价邀请函，我方已详细阅读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val="en-US" w:eastAsia="zh-CN" w:bidi="ar-SA"/>
        </w:rPr>
        <w:t>并理解其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  <w:t>全部内容，无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val="en-US" w:eastAsia="zh-CN" w:bidi="ar-SA"/>
        </w:rPr>
        <w:t>任何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  <w:t>异议。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val="en-US" w:eastAsia="zh-CN" w:bidi="ar-SA"/>
        </w:rPr>
        <w:t>据此，我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  <w:t>公司授权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u w:val="single"/>
          <w:lang w:val="en-US" w:eastAsia="zh-CN" w:bidi="ar-SA"/>
        </w:rPr>
        <w:t xml:space="preserve">      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  <w:t>（姓名和职务）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val="en-US" w:eastAsia="zh-CN" w:bidi="ar-SA"/>
        </w:rPr>
        <w:t>向贵公司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  <w:t>提交本报价函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val="en-US" w:eastAsia="zh-CN" w:bidi="ar-SA"/>
        </w:rPr>
        <w:t>参与该项目的竞选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600" w:lineRule="exact"/>
        <w:ind w:firstLine="560" w:firstLineChars="200"/>
        <w:outlineLvl w:val="9"/>
        <w:rPr>
          <w:rFonts w:ascii="Times New Roman" w:hAnsi="方正仿宋_GBK" w:eastAsia="方正仿宋_GBK" w:cs="Times New Roman"/>
          <w:color w:val="auto"/>
          <w:sz w:val="28"/>
          <w:szCs w:val="28"/>
          <w:lang w:val="en-US" w:eastAsia="zh-CN" w:bidi="ar-SA"/>
        </w:rPr>
      </w:pPr>
      <w:r>
        <w:rPr>
          <w:rFonts w:ascii="Times New Roman" w:hAnsi="方正仿宋_GBK" w:eastAsia="方正仿宋_GBK" w:cs="Times New Roman"/>
          <w:color w:val="auto"/>
          <w:sz w:val="28"/>
          <w:szCs w:val="28"/>
          <w:lang w:val="en-US" w:eastAsia="zh-CN" w:bidi="ar-SA"/>
        </w:rPr>
        <w:t>我公司承诺：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600" w:lineRule="exact"/>
        <w:ind w:firstLine="560" w:firstLineChars="200"/>
        <w:outlineLvl w:val="9"/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en-US" w:eastAsia="zh-CN" w:bidi="ar-SA"/>
        </w:rPr>
        <w:t>一、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  <w:t>愿按邀请函规定完成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u w:val="single"/>
          <w:lang w:val="en-US" w:eastAsia="zh-CN" w:bidi="ar-SA"/>
        </w:rPr>
        <w:t xml:space="preserve">          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  <w:t>项目，报价为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val="en-US" w:eastAsia="zh-CN" w:bidi="ar-SA"/>
        </w:rPr>
        <w:t>人民币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u w:val="single"/>
          <w:lang w:bidi="ar-SA"/>
        </w:rPr>
        <w:t xml:space="preserve">    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  <w:t>万元。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600" w:lineRule="exact"/>
        <w:ind w:firstLine="560" w:firstLineChars="200"/>
        <w:outlineLvl w:val="9"/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en-US" w:eastAsia="zh-CN" w:bidi="ar-SA"/>
        </w:rPr>
        <w:t>二、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  <w:t>根据邀请函要求选择有足够经验的人员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val="en-US" w:eastAsia="zh-CN" w:bidi="ar-SA"/>
        </w:rPr>
        <w:t>承担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  <w:t>该项目。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600" w:lineRule="exact"/>
        <w:ind w:firstLine="560" w:firstLineChars="200"/>
        <w:outlineLvl w:val="9"/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en-US" w:eastAsia="zh-CN" w:bidi="ar-SA"/>
        </w:rPr>
        <w:t>三、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  <w:t>本报价函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val="en-US" w:eastAsia="zh-CN" w:bidi="ar-SA"/>
        </w:rPr>
        <w:t>自启封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  <w:t>之日至项目全部完成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val="en-US" w:eastAsia="zh-CN" w:bidi="ar-SA"/>
        </w:rPr>
        <w:t>并验收合格之日有效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600" w:lineRule="exact"/>
        <w:ind w:firstLine="560" w:firstLineChars="200"/>
        <w:outlineLvl w:val="9"/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600" w:lineRule="exact"/>
        <w:ind w:firstLine="560" w:firstLineChars="200"/>
        <w:outlineLvl w:val="9"/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</w:pPr>
      <w:r>
        <w:rPr>
          <w:rFonts w:ascii="Times New Roman" w:hAnsi="方正仿宋_GBK" w:eastAsia="方正仿宋_GBK" w:cs="Times New Roman"/>
          <w:color w:val="auto"/>
          <w:sz w:val="28"/>
          <w:szCs w:val="28"/>
          <w:lang w:val="en-US" w:eastAsia="zh-CN" w:bidi="ar-SA"/>
        </w:rPr>
        <w:t>竞选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  <w:t>人全称（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val="en-US" w:eastAsia="zh-CN" w:bidi="ar-SA"/>
        </w:rPr>
        <w:t>盖法定名称章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  <w:t xml:space="preserve">）：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600" w:lineRule="exact"/>
        <w:ind w:firstLine="560" w:firstLineChars="200"/>
        <w:outlineLvl w:val="9"/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</w:pPr>
      <w:r>
        <w:rPr>
          <w:rFonts w:ascii="Times New Roman" w:hAnsi="方正仿宋_GBK" w:eastAsia="方正仿宋_GBK" w:cs="Times New Roman"/>
          <w:color w:val="auto"/>
          <w:sz w:val="28"/>
          <w:szCs w:val="28"/>
          <w:lang w:val="en-US" w:eastAsia="zh-CN" w:bidi="ar-SA"/>
        </w:rPr>
        <w:t>竞选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  <w:t>人法定代表人或授权代理人签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val="en-US" w:eastAsia="zh-CN" w:bidi="ar-SA"/>
        </w:rPr>
        <w:t>名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  <w:t>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600" w:lineRule="exact"/>
        <w:ind w:firstLine="560" w:firstLineChars="200"/>
        <w:outlineLvl w:val="9"/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</w:pPr>
      <w:r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  <w:t xml:space="preserve">通信地址：             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600" w:lineRule="exact"/>
        <w:ind w:firstLine="560" w:firstLineChars="200"/>
        <w:outlineLvl w:val="9"/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</w:pPr>
      <w:r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  <w:t>电话、传真：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600" w:lineRule="exact"/>
        <w:ind w:firstLine="560" w:firstLineChars="200"/>
        <w:outlineLvl w:val="9"/>
        <w:rPr>
          <w:rFonts w:ascii="Times New Roman" w:hAnsi="方正仿宋_GBK" w:eastAsia="方正仿宋_GBK" w:cs="Times New Roman"/>
          <w:color w:val="auto"/>
          <w:sz w:val="28"/>
          <w:szCs w:val="28"/>
          <w:lang w:val="en-US" w:eastAsia="zh-CN" w:bidi="ar-SA"/>
        </w:rPr>
      </w:pPr>
      <w:r>
        <w:rPr>
          <w:rFonts w:ascii="Times New Roman" w:hAnsi="方正仿宋_GBK" w:eastAsia="方正仿宋_GBK" w:cs="Times New Roman"/>
          <w:color w:val="auto"/>
          <w:sz w:val="28"/>
          <w:szCs w:val="28"/>
          <w:lang w:bidi="ar-SA"/>
        </w:rPr>
        <w:t xml:space="preserve">日期： </w:t>
      </w:r>
      <w:r>
        <w:rPr>
          <w:rFonts w:ascii="Times New Roman" w:hAnsi="方正仿宋_GBK" w:eastAsia="方正仿宋_GBK" w:cs="Times New Roman"/>
          <w:color w:val="auto"/>
          <w:sz w:val="28"/>
          <w:szCs w:val="28"/>
          <w:lang w:val="en-US" w:eastAsia="zh-CN" w:bidi="ar-SA"/>
        </w:rPr>
        <w:t xml:space="preserve">  年   月  日</w:t>
      </w:r>
    </w:p>
    <w:p>
      <w:pPr>
        <w:rPr>
          <w:rFonts w:ascii="Times New Roman" w:hAnsi="Times New Roman" w:cs="Times New Roman"/>
          <w:color w:val="auto"/>
          <w:sz w:val="28"/>
          <w:szCs w:val="28"/>
          <w:lang w:val="en-US" w:eastAsia="zh-CN"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en-US" w:eastAsia="zh-CN" w:bidi="ar-SA"/>
        </w:rPr>
        <w:t xml:space="preserve">    </w:t>
      </w:r>
    </w:p>
    <w:p>
      <w:pPr>
        <w:rPr>
          <w:rFonts w:hAnsi="方正仿宋_GBK" w:eastAsia="方正仿宋_GBK"/>
          <w:color w:val="auto"/>
          <w:szCs w:val="21"/>
        </w:rPr>
      </w:pPr>
    </w:p>
    <w:p>
      <w:pPr>
        <w:jc w:val="center"/>
        <w:rPr>
          <w:rFonts w:ascii="Times New Roman" w:hAnsi="方正仿宋_GBK" w:eastAsia="方正仿宋_GBK" w:cs="Times New Roman"/>
          <w:color w:val="auto"/>
          <w:sz w:val="32"/>
          <w:szCs w:val="32"/>
          <w:lang w:val="en-US" w:eastAsia="zh-CN" w:bidi="ar-SA"/>
        </w:rPr>
      </w:pPr>
    </w:p>
    <w:p>
      <w:pPr>
        <w:jc w:val="center"/>
        <w:rPr>
          <w:rFonts w:ascii="Times New Roman" w:hAnsi="方正仿宋_GBK" w:eastAsia="方正仿宋_GBK" w:cs="Times New Roman"/>
          <w:color w:val="auto"/>
          <w:sz w:val="32"/>
          <w:szCs w:val="32"/>
          <w:lang w:bidi="ar-SA"/>
        </w:rPr>
      </w:pPr>
    </w:p>
    <w:p>
      <w:pPr>
        <w:jc w:val="both"/>
        <w:rPr>
          <w:rFonts w:ascii="Times New Roman" w:hAnsi="方正仿宋_GBK" w:eastAsia="方正仿宋_GBK" w:cs="Times New Roman"/>
          <w:color w:val="auto"/>
          <w:sz w:val="32"/>
          <w:szCs w:val="32"/>
          <w:lang w:val="en-US" w:eastAsia="zh-CN" w:bidi="ar-SA"/>
        </w:rPr>
      </w:pPr>
      <w:r>
        <w:rPr>
          <w:rFonts w:ascii="Times New Roman" w:hAnsi="方正黑体_GBK" w:eastAsia="方正黑体_GBK" w:cs="Times New Roman"/>
          <w:color w:val="auto"/>
          <w:sz w:val="32"/>
          <w:szCs w:val="32"/>
          <w:lang w:val="en-US" w:eastAsia="zh-CN" w:bidi="ar-SA"/>
        </w:rPr>
        <w:t>附件</w:t>
      </w:r>
      <w:r>
        <w:rPr>
          <w:rFonts w:ascii="Times New Roman" w:hAnsi="方正仿宋_GBK" w:eastAsia="方正仿宋_GBK" w:cs="Times New Roman"/>
          <w:color w:val="auto"/>
          <w:sz w:val="32"/>
          <w:szCs w:val="32"/>
          <w:lang w:val="en-US" w:eastAsia="zh-CN" w:bidi="ar-SA"/>
        </w:rPr>
        <w:t xml:space="preserve">2 </w:t>
      </w:r>
    </w:p>
    <w:p>
      <w:pPr>
        <w:jc w:val="center"/>
        <w:rPr>
          <w:rFonts w:ascii="Times New Roman" w:hAnsi="方正黑体_GBK" w:eastAsia="方正黑体_GBK" w:cs="Times New Roman"/>
          <w:color w:val="auto"/>
          <w:kern w:val="0"/>
          <w:sz w:val="32"/>
          <w:szCs w:val="32"/>
          <w:lang w:bidi="ar-SA"/>
        </w:rPr>
      </w:pPr>
      <w:r>
        <w:rPr>
          <w:rFonts w:ascii="Times New Roman" w:hAnsi="方正黑体_GBK" w:eastAsia="方正黑体_GBK" w:cs="Times New Roman"/>
          <w:color w:val="auto"/>
          <w:sz w:val="32"/>
          <w:szCs w:val="32"/>
          <w:lang w:bidi="ar-SA"/>
        </w:rPr>
        <w:t>格式二  法定代表人授权</w:t>
      </w:r>
      <w:r>
        <w:rPr>
          <w:rFonts w:ascii="Times New Roman" w:hAnsi="方正黑体_GBK" w:eastAsia="方正黑体_GBK" w:cs="Times New Roman"/>
          <w:color w:val="auto"/>
          <w:sz w:val="32"/>
          <w:szCs w:val="32"/>
          <w:lang w:val="en-US" w:eastAsia="zh-CN" w:bidi="ar-SA"/>
        </w:rPr>
        <w:t>委托</w:t>
      </w:r>
      <w:r>
        <w:rPr>
          <w:rFonts w:ascii="Times New Roman" w:hAnsi="方正黑体_GBK" w:eastAsia="方正黑体_GBK" w:cs="Times New Roman"/>
          <w:color w:val="auto"/>
          <w:sz w:val="32"/>
          <w:szCs w:val="32"/>
          <w:lang w:bidi="ar-SA"/>
        </w:rPr>
        <w:t>书</w:t>
      </w:r>
    </w:p>
    <w:p>
      <w:pPr>
        <w:widowControl/>
        <w:snapToGrid w:val="0"/>
        <w:spacing w:before="100" w:beforeAutospacing="1" w:after="100" w:afterAutospacing="1" w:line="360" w:lineRule="auto"/>
        <w:jc w:val="left"/>
        <w:textAlignment w:val="bottom"/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bidi="ar-SA"/>
        </w:rPr>
      </w:pPr>
      <w:r>
        <w:rPr>
          <w:rFonts w:ascii="Times New Roman" w:hAnsi="方正仿宋_GBK" w:eastAsia="方正仿宋_GBK" w:cs="Times New Roman"/>
          <w:bCs/>
          <w:color w:val="auto"/>
          <w:kern w:val="0"/>
          <w:sz w:val="32"/>
          <w:szCs w:val="32"/>
          <w:lang w:bidi="ar-SA"/>
        </w:rPr>
        <w:t> 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32"/>
          <w:szCs w:val="32"/>
          <w:lang w:val="en-US" w:eastAsia="zh-CN" w:bidi="ar-SA"/>
        </w:rPr>
        <w:t xml:space="preserve">   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val="en-US" w:eastAsia="zh-CN" w:bidi="ar-SA"/>
        </w:rPr>
        <w:t xml:space="preserve"> 本人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u w:val="single"/>
          <w:lang w:val="en-US" w:eastAsia="zh-CN" w:bidi="ar-SA"/>
        </w:rPr>
        <w:t xml:space="preserve">       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u w:val="none"/>
          <w:lang w:val="en-US" w:eastAsia="zh-CN" w:bidi="ar-SA"/>
        </w:rPr>
        <w:t>，身份证号：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u w:val="single"/>
          <w:lang w:val="en-US" w:eastAsia="zh-CN" w:bidi="ar-SA"/>
        </w:rPr>
        <w:t xml:space="preserve">       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val="en-US" w:eastAsia="zh-CN" w:bidi="ar-SA"/>
        </w:rPr>
        <w:t xml:space="preserve">系 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u w:val="single" w:color="auto"/>
          <w:lang w:val="en-US" w:eastAsia="zh-CN" w:bidi="ar-SA"/>
        </w:rPr>
        <w:t xml:space="preserve">               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bidi="ar-SA"/>
        </w:rPr>
        <w:t>的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val="en-US" w:eastAsia="zh-CN" w:bidi="ar-SA"/>
        </w:rPr>
        <w:t>法定代表人，现授权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u w:val="single" w:color="auto"/>
          <w:lang w:val="en-US" w:eastAsia="zh-CN" w:bidi="ar-SA"/>
        </w:rPr>
        <w:t xml:space="preserve">              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bidi="ar-SA"/>
        </w:rPr>
        <w:t>（姓名、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val="en-US" w:eastAsia="zh-CN" w:bidi="ar-SA"/>
        </w:rPr>
        <w:t>身份证号、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bidi="ar-SA"/>
        </w:rPr>
        <w:t>职务）为本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val="en-US" w:eastAsia="zh-CN" w:bidi="ar-SA"/>
        </w:rPr>
        <w:t>单位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bidi="ar-SA"/>
        </w:rPr>
        <w:t>的代理人，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val="en-US" w:eastAsia="zh-CN" w:bidi="ar-SA"/>
        </w:rPr>
        <w:t>全权负责参加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u w:val="single"/>
          <w:lang w:val="en-US" w:eastAsia="zh-CN" w:bidi="ar-SA"/>
        </w:rPr>
        <w:t xml:space="preserve">          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bidi="ar-SA"/>
        </w:rPr>
        <w:t>项目的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val="en-US" w:eastAsia="zh-CN" w:bidi="ar-SA"/>
        </w:rPr>
        <w:t>竞选活动、签署相关文件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bidi="ar-SA"/>
        </w:rPr>
        <w:t>以及合同谈判、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val="en-US" w:eastAsia="zh-CN" w:bidi="ar-SA"/>
        </w:rPr>
        <w:t>签署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bidi="ar-SA"/>
        </w:rPr>
        <w:t>、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val="en-US" w:eastAsia="zh-CN" w:bidi="ar-SA"/>
        </w:rPr>
        <w:t>履行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bidi="ar-SA"/>
        </w:rPr>
        <w:t>等，以本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val="en-US" w:eastAsia="zh-CN" w:bidi="ar-SA"/>
        </w:rPr>
        <w:t>单位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bidi="ar-SA"/>
        </w:rPr>
        <w:t>名义处理一切与之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val="en-US" w:eastAsia="zh-CN" w:bidi="ar-SA"/>
        </w:rPr>
        <w:t>相关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bidi="ar-SA"/>
        </w:rPr>
        <w:t>的事务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eastAsia="zh-CN" w:bidi="ar-SA"/>
        </w:rPr>
        <w:t>，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val="en-US" w:eastAsia="zh-CN" w:bidi="ar-SA"/>
        </w:rPr>
        <w:t>所产生的法律责任由本单位承担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bidi="ar-SA"/>
        </w:rPr>
        <w:t>。</w:t>
      </w:r>
    </w:p>
    <w:p>
      <w:pPr>
        <w:widowControl/>
        <w:snapToGrid w:val="0"/>
        <w:spacing w:before="100" w:beforeAutospacing="1" w:after="100" w:afterAutospacing="1" w:line="360" w:lineRule="auto"/>
        <w:ind w:firstLine="560" w:firstLineChars="200"/>
        <w:jc w:val="left"/>
        <w:textAlignment w:val="bottom"/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bidi="ar-SA"/>
        </w:rPr>
      </w:pP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bidi="ar-SA"/>
        </w:rPr>
        <w:t>本授权书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val="en-US" w:eastAsia="zh-CN" w:bidi="ar-SA"/>
        </w:rPr>
        <w:t>效力自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bidi="ar-SA"/>
        </w:rPr>
        <w:t xml:space="preserve">   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val="en-US" w:eastAsia="zh-CN" w:bidi="ar-SA"/>
        </w:rPr>
        <w:t xml:space="preserve"> 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bidi="ar-SA"/>
        </w:rPr>
        <w:t>年   月   日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val="en-US" w:eastAsia="zh-CN" w:bidi="ar-SA"/>
        </w:rPr>
        <w:t>起至合同履行完毕之日止</w:t>
      </w:r>
      <w:r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bidi="ar-SA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252" w:lineRule="atLeast"/>
        <w:textAlignment w:val="bottom"/>
        <w:rPr>
          <w:rFonts w:ascii="Times New Roman" w:hAnsi="方正仿宋_GBK" w:eastAsia="方正仿宋_GBK" w:cs="Times New Roman"/>
          <w:bCs/>
          <w:sz w:val="28"/>
          <w:szCs w:val="28"/>
          <w:lang w:eastAsia="zh-CN"/>
        </w:rPr>
      </w:pPr>
      <w:r>
        <w:rPr>
          <w:rFonts w:ascii="Times New Roman" w:hAnsi="方正仿宋_GBK" w:eastAsia="方正仿宋_GBK" w:cs="Times New Roman"/>
          <w:bCs/>
          <w:sz w:val="28"/>
          <w:szCs w:val="28"/>
          <w:lang w:val="en-US" w:eastAsia="zh-CN"/>
        </w:rPr>
        <w:t>竞选</w:t>
      </w:r>
      <w:r>
        <w:rPr>
          <w:rFonts w:ascii="Times New Roman" w:hAnsi="方正仿宋_GBK" w:eastAsia="方正仿宋_GBK" w:cs="Times New Roman"/>
          <w:bCs/>
          <w:sz w:val="28"/>
          <w:szCs w:val="28"/>
          <w:lang w:eastAsia="zh-CN"/>
        </w:rPr>
        <w:t>单位名称（</w:t>
      </w:r>
      <w:r>
        <w:rPr>
          <w:rFonts w:ascii="Times New Roman" w:hAnsi="方正仿宋_GBK" w:eastAsia="方正仿宋_GBK" w:cs="Times New Roman"/>
          <w:bCs/>
          <w:sz w:val="28"/>
          <w:szCs w:val="28"/>
          <w:lang w:val="en-US" w:eastAsia="zh-CN"/>
        </w:rPr>
        <w:t>盖法定名称章</w:t>
      </w:r>
      <w:r>
        <w:rPr>
          <w:rFonts w:ascii="Times New Roman" w:hAnsi="方正仿宋_GBK" w:eastAsia="方正仿宋_GBK" w:cs="Times New Roman"/>
          <w:bCs/>
          <w:sz w:val="28"/>
          <w:szCs w:val="28"/>
          <w:lang w:eastAsia="zh-CN"/>
        </w:rPr>
        <w:t xml:space="preserve">）：         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252" w:lineRule="atLeast"/>
        <w:textAlignment w:val="bottom"/>
        <w:rPr>
          <w:rFonts w:ascii="Times New Roman" w:hAnsi="方正仿宋_GBK" w:eastAsia="方正仿宋_GBK" w:cs="Times New Roman"/>
          <w:sz w:val="28"/>
          <w:szCs w:val="28"/>
          <w:lang w:eastAsia="zh-CN"/>
        </w:rPr>
      </w:pPr>
      <w:r>
        <w:rPr>
          <w:rFonts w:ascii="Times New Roman" w:hAnsi="方正仿宋_GBK" w:eastAsia="方正仿宋_GBK" w:cs="Times New Roman"/>
          <w:sz w:val="28"/>
          <w:szCs w:val="28"/>
          <w:lang w:val="en-US" w:eastAsia="zh-CN"/>
        </w:rPr>
        <w:t>竞选</w:t>
      </w:r>
      <w:r>
        <w:rPr>
          <w:rFonts w:ascii="Times New Roman" w:hAnsi="方正仿宋_GBK" w:eastAsia="方正仿宋_GBK" w:cs="Times New Roman"/>
          <w:sz w:val="28"/>
          <w:szCs w:val="28"/>
          <w:lang w:eastAsia="zh-CN"/>
        </w:rPr>
        <w:t>单位地址：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252" w:lineRule="atLeast"/>
        <w:jc w:val="left"/>
        <w:textAlignment w:val="bottom"/>
        <w:rPr>
          <w:rFonts w:ascii="Times New Roman" w:hAnsi="方正仿宋_GBK" w:eastAsia="方正仿宋_GBK" w:cs="Times New Roman"/>
          <w:color w:val="auto"/>
          <w:kern w:val="0"/>
          <w:sz w:val="28"/>
          <w:szCs w:val="28"/>
          <w:lang w:bidi="ar-SA"/>
        </w:rPr>
      </w:pPr>
      <w:r>
        <w:rPr>
          <w:rFonts w:ascii="Times New Roman" w:hAnsi="方正仿宋_GBK" w:eastAsia="方正仿宋_GBK" w:cs="Times New Roman"/>
          <w:color w:val="auto"/>
          <w:kern w:val="0"/>
          <w:sz w:val="28"/>
          <w:szCs w:val="28"/>
          <w:lang w:bidi="ar-SA"/>
        </w:rPr>
        <w:t>法定代表人签</w:t>
      </w:r>
      <w:r>
        <w:rPr>
          <w:rFonts w:ascii="Times New Roman" w:hAnsi="方正仿宋_GBK" w:eastAsia="方正仿宋_GBK" w:cs="Times New Roman"/>
          <w:color w:val="auto"/>
          <w:kern w:val="0"/>
          <w:sz w:val="28"/>
          <w:szCs w:val="28"/>
          <w:lang w:val="en-US" w:eastAsia="zh-CN" w:bidi="ar-SA"/>
        </w:rPr>
        <w:t>名</w:t>
      </w:r>
      <w:r>
        <w:rPr>
          <w:rFonts w:ascii="Times New Roman" w:hAnsi="方正仿宋_GBK" w:eastAsia="方正仿宋_GBK" w:cs="Times New Roman"/>
          <w:color w:val="auto"/>
          <w:kern w:val="0"/>
          <w:sz w:val="28"/>
          <w:szCs w:val="28"/>
          <w:lang w:bidi="ar-SA"/>
        </w:rPr>
        <w:t>：       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252" w:lineRule="atLeast"/>
        <w:jc w:val="left"/>
        <w:textAlignment w:val="bottom"/>
        <w:rPr>
          <w:rFonts w:ascii="Times New Roman" w:hAnsi="方正仿宋_GBK" w:eastAsia="方正仿宋_GBK" w:cs="Times New Roman"/>
          <w:bCs/>
          <w:color w:val="auto"/>
          <w:kern w:val="0"/>
          <w:sz w:val="28"/>
          <w:szCs w:val="28"/>
          <w:lang w:bidi="ar-SA"/>
        </w:rPr>
      </w:pPr>
      <w:r>
        <w:rPr>
          <w:rFonts w:ascii="Times New Roman" w:hAnsi="方正仿宋_GBK" w:eastAsia="方正仿宋_GBK" w:cs="Times New Roman"/>
          <w:color w:val="auto"/>
          <w:kern w:val="0"/>
          <w:sz w:val="28"/>
          <w:szCs w:val="28"/>
          <w:lang w:bidi="ar-SA"/>
        </w:rPr>
        <w:t>代理人签</w:t>
      </w:r>
      <w:r>
        <w:rPr>
          <w:rFonts w:ascii="Times New Roman" w:hAnsi="方正仿宋_GBK" w:eastAsia="方正仿宋_GBK" w:cs="Times New Roman"/>
          <w:color w:val="auto"/>
          <w:kern w:val="0"/>
          <w:sz w:val="28"/>
          <w:szCs w:val="28"/>
          <w:lang w:val="en-US" w:eastAsia="zh-CN" w:bidi="ar-SA"/>
        </w:rPr>
        <w:t>名</w:t>
      </w:r>
      <w:r>
        <w:rPr>
          <w:rFonts w:ascii="Times New Roman" w:hAnsi="方正仿宋_GBK" w:eastAsia="方正仿宋_GBK" w:cs="Times New Roman"/>
          <w:color w:val="auto"/>
          <w:kern w:val="0"/>
          <w:sz w:val="28"/>
          <w:szCs w:val="28"/>
          <w:lang w:bidi="ar-SA"/>
        </w:rPr>
        <w:t>：   </w:t>
      </w:r>
    </w:p>
    <w:p>
      <w:pPr>
        <w:widowControl/>
        <w:snapToGrid w:val="0"/>
        <w:spacing w:before="100" w:beforeAutospacing="1" w:after="100" w:afterAutospacing="1" w:line="252" w:lineRule="atLeast"/>
        <w:ind w:firstLine="480"/>
        <w:jc w:val="left"/>
        <w:textAlignment w:val="bottom"/>
        <w:rPr>
          <w:rFonts w:ascii="Times New Roman" w:hAnsi="方正仿宋_GBK" w:eastAsia="方正仿宋_GBK" w:cs="Times New Roman"/>
          <w:b/>
          <w:color w:val="auto"/>
          <w:kern w:val="0"/>
          <w:sz w:val="32"/>
          <w:szCs w:val="32"/>
          <w:lang w:bidi="ar-SA"/>
        </w:rPr>
        <w:sectPr>
          <w:footerReference r:id="rId5" w:type="default"/>
          <w:pgSz w:w="11906" w:h="16838"/>
          <w:pgMar w:top="2098" w:right="1474" w:bottom="1984" w:left="1446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ascii="Times New Roman" w:hAnsi="方正仿宋_GBK" w:eastAsia="方正仿宋_GBK" w:cs="Times New Roman"/>
          <w:b/>
          <w:color w:val="auto"/>
          <w:kern w:val="0"/>
          <w:sz w:val="32"/>
          <w:szCs w:val="32"/>
          <w:lang w:bidi="ar-SA"/>
        </w:rPr>
        <w:pict>
          <v:rect id="文本框 1" o:spid="_x0000_s1026" o:spt="1" style="position:absolute;left:0pt;margin-left:242.4pt;margin-top:10.35pt;height:179.4pt;width:245.85pt;z-index:251659264;mso-width-relative:page;mso-height-relative:page;" fillcolor="#FFFFFF" filled="t" stroked="t" coordsize="21600,21600">
            <v:path/>
            <v:fill on="t"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rFonts w:hint="eastAsia" w:ascii="方正仿宋_GBK" w:hAnsi="方正仿宋_GBK" w:eastAsia="方正仿宋_GBK" w:cs="方正仿宋_GBK"/>
                      <w:sz w:val="28"/>
                      <w:szCs w:val="28"/>
                      <w:lang w:eastAsia="zh-CN" w:bidi="ar-SA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sz w:val="28"/>
                      <w:szCs w:val="28"/>
                      <w:lang w:bidi="ar-SA"/>
                    </w:rPr>
                    <w:t>被授权人身份证复印件</w:t>
                  </w:r>
                  <w:r>
                    <w:rPr>
                      <w:rFonts w:hint="eastAsia" w:ascii="方正仿宋_GBK" w:hAnsi="方正仿宋_GBK" w:cs="方正仿宋_GBK"/>
                      <w:sz w:val="28"/>
                      <w:szCs w:val="28"/>
                      <w:lang w:eastAsia="zh-CN" w:bidi="ar-SA"/>
                    </w:rPr>
                    <w:t>（</w:t>
                  </w:r>
                  <w:r>
                    <w:rPr>
                      <w:rFonts w:hint="eastAsia" w:ascii="方正仿宋_GBK" w:hAnsi="方正仿宋_GBK" w:cs="方正仿宋_GBK"/>
                      <w:sz w:val="28"/>
                      <w:szCs w:val="28"/>
                      <w:lang w:val="en-US" w:eastAsia="zh-CN" w:bidi="ar-SA"/>
                    </w:rPr>
                    <w:t>双面</w:t>
                  </w:r>
                  <w:r>
                    <w:rPr>
                      <w:rFonts w:hint="eastAsia" w:ascii="方正仿宋_GBK" w:hAnsi="方正仿宋_GBK" w:cs="方正仿宋_GBK"/>
                      <w:sz w:val="28"/>
                      <w:szCs w:val="28"/>
                      <w:lang w:eastAsia="zh-CN" w:bidi="ar-SA"/>
                    </w:rPr>
                    <w:t>）</w:t>
                  </w:r>
                </w:p>
                <w:p>
                  <w:pPr>
                    <w:rPr>
                      <w:rFonts w:ascii="Times New Roman" w:hAnsi="宋体" w:eastAsia="宋体" w:cs="Times New Roman"/>
                      <w:sz w:val="21"/>
                      <w:szCs w:val="24"/>
                      <w:lang w:bidi="ar-SA"/>
                    </w:rPr>
                  </w:pPr>
                </w:p>
              </w:txbxContent>
            </v:textbox>
          </v:rect>
        </w:pict>
      </w:r>
      <w:r>
        <w:rPr>
          <w:rFonts w:ascii="Times New Roman" w:hAnsi="方正仿宋_GBK" w:eastAsia="方正仿宋_GBK" w:cs="Times New Roman"/>
          <w:b/>
          <w:color w:val="auto"/>
          <w:kern w:val="0"/>
          <w:sz w:val="32"/>
          <w:szCs w:val="32"/>
          <w:lang w:bidi="ar-SA"/>
        </w:rPr>
        <w:pict>
          <v:rect id="文本框 2" o:spid="_x0000_s1027" o:spt="1" style="position:absolute;left:0pt;margin-left:-1.3pt;margin-top:10.35pt;height:179.4pt;width:244.7pt;z-index:251660288;mso-width-relative:page;mso-height-relative:page;" fillcolor="#FFFFFF" filled="t" stroked="t" coordsize="21600,21600">
            <v:path/>
            <v:fill on="t"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rFonts w:hint="eastAsia" w:ascii="方正仿宋_GBK" w:hAnsi="方正仿宋_GBK" w:eastAsia="方正仿宋_GBK" w:cs="方正仿宋_GBK"/>
                      <w:sz w:val="28"/>
                      <w:szCs w:val="28"/>
                      <w:lang w:eastAsia="zh-CN" w:bidi="ar-SA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sz w:val="28"/>
                      <w:szCs w:val="28"/>
                      <w:lang w:bidi="ar-SA"/>
                    </w:rPr>
                    <w:t>授权人身份证复印件</w:t>
                  </w:r>
                  <w:r>
                    <w:rPr>
                      <w:rFonts w:hint="eastAsia" w:ascii="方正仿宋_GBK" w:hAnsi="方正仿宋_GBK" w:cs="方正仿宋_GBK"/>
                      <w:sz w:val="28"/>
                      <w:szCs w:val="28"/>
                      <w:lang w:eastAsia="zh-CN" w:bidi="ar-SA"/>
                    </w:rPr>
                    <w:t>（</w:t>
                  </w:r>
                  <w:r>
                    <w:rPr>
                      <w:rFonts w:hint="eastAsia" w:ascii="方正仿宋_GBK" w:hAnsi="方正仿宋_GBK" w:cs="方正仿宋_GBK"/>
                      <w:sz w:val="28"/>
                      <w:szCs w:val="28"/>
                      <w:lang w:val="en-US" w:eastAsia="zh-CN" w:bidi="ar-SA"/>
                    </w:rPr>
                    <w:t>双面</w:t>
                  </w:r>
                  <w:r>
                    <w:rPr>
                      <w:rFonts w:hint="eastAsia" w:ascii="方正仿宋_GBK" w:hAnsi="方正仿宋_GBK" w:cs="方正仿宋_GBK"/>
                      <w:sz w:val="28"/>
                      <w:szCs w:val="28"/>
                      <w:lang w:eastAsia="zh-CN" w:bidi="ar-SA"/>
                    </w:rPr>
                    <w:t>）</w:t>
                  </w:r>
                </w:p>
              </w:txbxContent>
            </v:textbox>
          </v:rect>
        </w:pict>
      </w:r>
    </w:p>
    <w:p/>
    <w:p>
      <w:pPr>
        <w:pStyle w:val="4"/>
      </w:pPr>
    </w:p>
    <w:sectPr>
      <w:footerReference r:id="rId6" w:type="default"/>
      <w:pgSz w:w="11906" w:h="16838"/>
      <w:pgMar w:top="2098" w:right="1474" w:bottom="1984" w:left="1446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3F00" w:csb1="01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wordWrap w:val="0"/>
      <w:snapToGrid w:val="0"/>
      <w:jc w:val="right"/>
      <w:rPr>
        <w:rFonts w:hint="eastAsia" w:ascii="宋体" w:cs="宋体"/>
        <w:sz w:val="28"/>
        <w:szCs w:val="28"/>
        <w:lang w:bidi="ar-SA"/>
      </w:rPr>
    </w:pPr>
    <w:r>
      <w:rPr>
        <w:sz w:val="28"/>
      </w:rPr>
      <w:pict>
        <v:shape id="_x0000_s2049" o:spid="_x0000_s2049" o:spt="202" type="#_x0000_t202" style="position:absolute;left:0pt;margin-top:0pt;height:18.15pt;width:59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/>
          <v:textbox inset="0mm,0mm,0mm,0mm" style="mso-fit-shape-to-text:t;">
            <w:txbxContent>
              <w:p>
                <w:pPr>
                  <w:widowControl w:val="0"/>
                  <w:wordWrap w:val="0"/>
                  <w:snapToGrid w:val="0"/>
                  <w:jc w:val="right"/>
                  <w:rPr>
                    <w:rFonts w:hint="eastAsia" w:ascii="宋体" w:hAnsi="宋体" w:eastAsia="宋体"/>
                    <w:sz w:val="28"/>
                  </w:rPr>
                </w:pPr>
                <w:r>
                  <w:rPr>
                    <w:rFonts w:hint="eastAsia" w:ascii="宋体" w:hAnsi="宋体" w:eastAsia="宋体"/>
                    <w:sz w:val="28"/>
                  </w:rPr>
                  <w:t>—</w:t>
                </w:r>
                <w:r>
                  <w:rPr>
                    <w:rFonts w:hint="eastAsia" w:ascii="宋体" w:hAnsi="宋体" w:eastAsia="宋体"/>
                    <w:sz w:val="24"/>
                  </w:rPr>
                  <w:t>　</w:t>
                </w:r>
                <w:r>
                  <w:rPr>
                    <w:rFonts w:hint="eastAsia" w:ascii="宋体" w:hAnsi="宋体" w:eastAsia="宋体"/>
                    <w:sz w:val="28"/>
                  </w:rPr>
                  <w:fldChar w:fldCharType="begin"/>
                </w:r>
                <w:r>
                  <w:rPr>
                    <w:rFonts w:hint="eastAsia" w:ascii="宋体" w:hAnsi="宋体" w:eastAsia="宋体"/>
                    <w:sz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/>
                    <w:sz w:val="28"/>
                  </w:rPr>
                  <w:fldChar w:fldCharType="separate"/>
                </w:r>
                <w:r>
                  <w:rPr>
                    <w:rFonts w:hint="eastAsia" w:ascii="宋体" w:hAnsi="宋体" w:eastAsia="宋体"/>
                    <w:sz w:val="28"/>
                  </w:rPr>
                  <w:t>4</w:t>
                </w:r>
                <w:r>
                  <w:rPr>
                    <w:rFonts w:hint="eastAsia" w:ascii="宋体" w:hAnsi="宋体" w:eastAsia="宋体"/>
                    <w:sz w:val="28"/>
                  </w:rPr>
                  <w:fldChar w:fldCharType="end"/>
                </w:r>
                <w:r>
                  <w:rPr>
                    <w:rFonts w:hint="eastAsia" w:ascii="宋体" w:hAnsi="宋体" w:eastAsia="宋体"/>
                    <w:sz w:val="24"/>
                  </w:rPr>
                  <w:t>　</w:t>
                </w:r>
                <w:r>
                  <w:rPr>
                    <w:rFonts w:hint="eastAsia" w:ascii="宋体" w:hAnsi="宋体" w:eastAsia="宋体"/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7C3759"/>
    <w:multiLevelType w:val="singleLevel"/>
    <w:tmpl w:val="F37C375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2B5F"/>
    <w:rsid w:val="03C1363E"/>
    <w:rsid w:val="053C61AA"/>
    <w:rsid w:val="0DE5522D"/>
    <w:rsid w:val="0EB4671A"/>
    <w:rsid w:val="0FFF7A5F"/>
    <w:rsid w:val="14AA3030"/>
    <w:rsid w:val="1D5D1D1F"/>
    <w:rsid w:val="1E3FE708"/>
    <w:rsid w:val="1EFF426D"/>
    <w:rsid w:val="1FFA69AF"/>
    <w:rsid w:val="20965E0E"/>
    <w:rsid w:val="2742642C"/>
    <w:rsid w:val="2EA27D82"/>
    <w:rsid w:val="2F7EE483"/>
    <w:rsid w:val="306C44D5"/>
    <w:rsid w:val="353EA952"/>
    <w:rsid w:val="35BDCFCE"/>
    <w:rsid w:val="37574E47"/>
    <w:rsid w:val="37975DD8"/>
    <w:rsid w:val="39C23D06"/>
    <w:rsid w:val="39DE0263"/>
    <w:rsid w:val="3BB4BD3D"/>
    <w:rsid w:val="3C660419"/>
    <w:rsid w:val="3E505D6A"/>
    <w:rsid w:val="3E7BB567"/>
    <w:rsid w:val="3ECEB5D8"/>
    <w:rsid w:val="3FBA4AE8"/>
    <w:rsid w:val="3FEFBA5E"/>
    <w:rsid w:val="3FFFB4D7"/>
    <w:rsid w:val="44D114DF"/>
    <w:rsid w:val="44DFB4B6"/>
    <w:rsid w:val="4DFD3823"/>
    <w:rsid w:val="4F722B79"/>
    <w:rsid w:val="517D38BF"/>
    <w:rsid w:val="5379D011"/>
    <w:rsid w:val="5CF756E2"/>
    <w:rsid w:val="5DDCAC34"/>
    <w:rsid w:val="5DE35FED"/>
    <w:rsid w:val="5E61399F"/>
    <w:rsid w:val="5E7F9896"/>
    <w:rsid w:val="5FFDA37A"/>
    <w:rsid w:val="67D62723"/>
    <w:rsid w:val="67FEFEE4"/>
    <w:rsid w:val="69281673"/>
    <w:rsid w:val="6B7773D8"/>
    <w:rsid w:val="6B7D915F"/>
    <w:rsid w:val="6BFD2E38"/>
    <w:rsid w:val="6C5FD2EE"/>
    <w:rsid w:val="6C920B31"/>
    <w:rsid w:val="6DBF577D"/>
    <w:rsid w:val="6E8A1BA6"/>
    <w:rsid w:val="70ED64B8"/>
    <w:rsid w:val="71C06E09"/>
    <w:rsid w:val="73EF1E74"/>
    <w:rsid w:val="73FB6A61"/>
    <w:rsid w:val="7593425F"/>
    <w:rsid w:val="77BB09B8"/>
    <w:rsid w:val="77BD856C"/>
    <w:rsid w:val="77EC037B"/>
    <w:rsid w:val="77ED432B"/>
    <w:rsid w:val="77F9EA9B"/>
    <w:rsid w:val="77FB6331"/>
    <w:rsid w:val="78B9C84D"/>
    <w:rsid w:val="79771DBE"/>
    <w:rsid w:val="79AF9568"/>
    <w:rsid w:val="79DC6AD8"/>
    <w:rsid w:val="7AEE7C26"/>
    <w:rsid w:val="7AF76561"/>
    <w:rsid w:val="7BCE7867"/>
    <w:rsid w:val="7BDFB7D3"/>
    <w:rsid w:val="7BED35EB"/>
    <w:rsid w:val="7BFB3037"/>
    <w:rsid w:val="7C0969F2"/>
    <w:rsid w:val="7DFD2538"/>
    <w:rsid w:val="7E9FDA70"/>
    <w:rsid w:val="7EBDD6CF"/>
    <w:rsid w:val="7F5D7D69"/>
    <w:rsid w:val="7F67C3C6"/>
    <w:rsid w:val="7FBDD45C"/>
    <w:rsid w:val="7FBE41E0"/>
    <w:rsid w:val="7FDFF62E"/>
    <w:rsid w:val="7FF7F898"/>
    <w:rsid w:val="7FF9B92A"/>
    <w:rsid w:val="7FFF424B"/>
    <w:rsid w:val="8A8F9B7A"/>
    <w:rsid w:val="99F5AEDE"/>
    <w:rsid w:val="9ADE545A"/>
    <w:rsid w:val="9D77DCA1"/>
    <w:rsid w:val="9EEF27F5"/>
    <w:rsid w:val="AC5AA0C5"/>
    <w:rsid w:val="ADC70726"/>
    <w:rsid w:val="B67EE436"/>
    <w:rsid w:val="BBFEFEEF"/>
    <w:rsid w:val="BF4EEE20"/>
    <w:rsid w:val="BF9B0915"/>
    <w:rsid w:val="BFFB3948"/>
    <w:rsid w:val="BFFC7643"/>
    <w:rsid w:val="BFFF5B74"/>
    <w:rsid w:val="C8FE21F6"/>
    <w:rsid w:val="CA75AEAB"/>
    <w:rsid w:val="CECA01B6"/>
    <w:rsid w:val="D3F9F9EC"/>
    <w:rsid w:val="DBFBF65B"/>
    <w:rsid w:val="DBFDD075"/>
    <w:rsid w:val="DDFFA1B4"/>
    <w:rsid w:val="DFAE5C49"/>
    <w:rsid w:val="DFB6E6BC"/>
    <w:rsid w:val="DFFDC197"/>
    <w:rsid w:val="E45B0730"/>
    <w:rsid w:val="EF347977"/>
    <w:rsid w:val="EF922A43"/>
    <w:rsid w:val="EF9B08DA"/>
    <w:rsid w:val="EFD90C75"/>
    <w:rsid w:val="EFE751D5"/>
    <w:rsid w:val="EFFED5BA"/>
    <w:rsid w:val="F13F84E8"/>
    <w:rsid w:val="F4ED31C9"/>
    <w:rsid w:val="F67DFD44"/>
    <w:rsid w:val="F6DEC51B"/>
    <w:rsid w:val="F7EE47CB"/>
    <w:rsid w:val="F7F36148"/>
    <w:rsid w:val="F7F7D264"/>
    <w:rsid w:val="FC3D76ED"/>
    <w:rsid w:val="FCE7ED5C"/>
    <w:rsid w:val="FE1E4143"/>
    <w:rsid w:val="FE7579EB"/>
    <w:rsid w:val="FEA559E4"/>
    <w:rsid w:val="FF67E37B"/>
    <w:rsid w:val="FFAF815C"/>
    <w:rsid w:val="FFCB3C00"/>
    <w:rsid w:val="FFDAA06C"/>
    <w:rsid w:val="FFF3021D"/>
    <w:rsid w:val="FFFBBD9C"/>
    <w:rsid w:val="FFFF9505"/>
    <w:rsid w:val="FFFFE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jc w:val="both"/>
      <w:outlineLvl w:val="1"/>
    </w:pPr>
    <w:rPr>
      <w:rFonts w:ascii="Times New Roman" w:hAnsi="黑体" w:eastAsia="黑体" w:cs="Times New Roman"/>
      <w:b/>
      <w:bCs/>
      <w:kern w:val="2"/>
      <w:sz w:val="32"/>
      <w:szCs w:val="32"/>
      <w:lang w:eastAsia="zh-CN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spacing w:after="0" w:line="240" w:lineRule="auto"/>
      <w:jc w:val="left"/>
    </w:pPr>
    <w:rPr>
      <w:rFonts w:ascii="Times New Roman" w:hAnsi="宋体" w:eastAsia="宋体" w:cs="Times New Roman"/>
      <w:kern w:val="2"/>
      <w:sz w:val="21"/>
      <w:szCs w:val="24"/>
      <w:lang w:eastAsia="zh-CN"/>
    </w:rPr>
  </w:style>
  <w:style w:type="paragraph" w:styleId="6">
    <w:name w:val="Body Text"/>
    <w:basedOn w:val="1"/>
    <w:next w:val="1"/>
    <w:qFormat/>
    <w:uiPriority w:val="0"/>
    <w:rPr>
      <w:sz w:val="26"/>
      <w:szCs w:val="26"/>
    </w:rPr>
  </w:style>
  <w:style w:type="paragraph" w:styleId="7">
    <w:name w:val="Body Text Indent"/>
    <w:basedOn w:val="1"/>
    <w:qFormat/>
    <w:uiPriority w:val="0"/>
    <w:pPr>
      <w:spacing w:after="0" w:line="240" w:lineRule="auto"/>
      <w:ind w:left="200" w:leftChars="200"/>
      <w:jc w:val="both"/>
    </w:pPr>
    <w:rPr>
      <w:rFonts w:ascii="Calibri" w:hAnsi="Calibri" w:eastAsia="宋体" w:cs="Times New Roman"/>
      <w:kern w:val="2"/>
      <w:sz w:val="21"/>
      <w:szCs w:val="22"/>
      <w:lang w:eastAsia="zh-CN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able of figures"/>
    <w:basedOn w:val="1"/>
    <w:next w:val="1"/>
    <w:qFormat/>
    <w:uiPriority w:val="0"/>
    <w:pPr>
      <w:spacing w:after="0" w:line="240" w:lineRule="auto"/>
      <w:ind w:left="400" w:leftChars="200" w:hanging="200" w:hangingChars="200"/>
      <w:jc w:val="both"/>
    </w:pPr>
    <w:rPr>
      <w:rFonts w:ascii="Times New Roman" w:hAnsi="宋体" w:eastAsia="宋体" w:cs="Times New Roman"/>
      <w:kern w:val="2"/>
      <w:sz w:val="21"/>
      <w:szCs w:val="24"/>
      <w:lang w:eastAsia="zh-CN"/>
    </w:rPr>
  </w:style>
  <w:style w:type="paragraph" w:styleId="11">
    <w:name w:val="Body Text First Indent"/>
    <w:basedOn w:val="6"/>
    <w:qFormat/>
    <w:uiPriority w:val="0"/>
    <w:pPr>
      <w:ind w:firstLine="100" w:firstLineChars="100"/>
    </w:pPr>
    <w:rPr>
      <w:sz w:val="21"/>
    </w:rPr>
  </w:style>
  <w:style w:type="paragraph" w:styleId="12">
    <w:name w:val="Body Text First Indent 2"/>
    <w:basedOn w:val="7"/>
    <w:next w:val="10"/>
    <w:qFormat/>
    <w:uiPriority w:val="0"/>
    <w:pPr>
      <w:ind w:firstLine="200" w:firstLineChars="200"/>
    </w:pPr>
  </w:style>
  <w:style w:type="character" w:styleId="15">
    <w:name w:val="annotation reference"/>
    <w:basedOn w:val="14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 textInnerWidth="-15" textInnerHeight="-15"/>
    <customShpInfo spid="_x0000_s1026" textRotate="1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2022-03-01T07:58:00Z</dcterms:created>
  <dc:creator>刘光耀</dc:creator>
  <cp:lastModifiedBy>鱼儿</cp:lastModifiedBy>
  <cp:lastPrinted>2026-08-27T18:09:00Z</cp:lastPrinted>
  <dcterms:modified xsi:type="dcterms:W3CDTF">2026-08-28T12:34:19Z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5927148B49D6187FFA367069A670AFE8_42</vt:lpwstr>
  </property>
</Properties>
</file>